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highlight w:val="white"/>
          <w:rtl w:val="0"/>
        </w:rPr>
        <w:t xml:space="preserve">Post Traumatic Stress Disorder (PTSD)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260"/>
        <w:gridCol w:w="3350"/>
        <w:tblGridChange w:id="0">
          <w:tblGrid>
            <w:gridCol w:w="2405"/>
            <w:gridCol w:w="3260"/>
            <w:gridCol w:w="3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myself by…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others by.. 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Professionals to contact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Having 3 things that you would like to do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Maintaining a pleasant environment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Psychologist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Being close to nature- walking, looking flowers, birds, feeling the wind, clouds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Avoiding reminders of traumatic events 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Psychiatrist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Maintaining a diary or audio- journal.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Being patient and  respectful 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Licenced mental health professional 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Focusing  on breathing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Being  a good listener and accepting without judging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Clinical social worker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Trying grounding technique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